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D938" w14:textId="77777777" w:rsidR="00CC143B" w:rsidDel="00F904C7" w:rsidRDefault="00CC143B" w:rsidP="00CC143B">
      <w:pPr>
        <w:widowControl/>
        <w:rPr>
          <w:rFonts w:ascii="仿宋_GB2312" w:eastAsia="仿宋_GB2312" w:hAnsi="楷体"/>
          <w:sz w:val="28"/>
          <w:szCs w:val="28"/>
        </w:rPr>
      </w:pPr>
      <w:r w:rsidDel="00F904C7">
        <w:rPr>
          <w:rFonts w:ascii="仿宋_GB2312" w:eastAsia="仿宋_GB2312" w:hAnsi="楷体" w:hint="eastAsia"/>
          <w:sz w:val="28"/>
          <w:szCs w:val="28"/>
        </w:rPr>
        <w:t>附件1</w:t>
      </w:r>
    </w:p>
    <w:p w14:paraId="32ED0DB7" w14:textId="77777777" w:rsidR="00CC143B" w:rsidDel="00F904C7" w:rsidRDefault="00CC143B" w:rsidP="00CC143B">
      <w:pPr>
        <w:widowControl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Del="00F904C7">
        <w:rPr>
          <w:rFonts w:ascii="华文中宋" w:eastAsia="华文中宋" w:hAnsi="华文中宋" w:hint="eastAsia"/>
          <w:b/>
          <w:bCs/>
          <w:sz w:val="48"/>
          <w:szCs w:val="48"/>
        </w:rPr>
        <w:t>课题申请书</w:t>
      </w:r>
    </w:p>
    <w:p w14:paraId="4B33ED30" w14:textId="77777777" w:rsidR="00CC143B" w:rsidDel="00F904C7" w:rsidRDefault="00CC143B" w:rsidP="00CC143B">
      <w:pPr>
        <w:widowControl/>
        <w:rPr>
          <w:rFonts w:ascii="楷体_GB2312" w:eastAsia="楷体_GB2312" w:hAnsi="华文中宋"/>
          <w:b/>
          <w:bCs/>
          <w:sz w:val="36"/>
          <w:szCs w:val="36"/>
        </w:rPr>
      </w:pPr>
    </w:p>
    <w:p w14:paraId="221F1DC3" w14:textId="77777777" w:rsidR="00CC143B" w:rsidDel="00F904C7" w:rsidRDefault="00CC143B" w:rsidP="00CC143B">
      <w:pPr>
        <w:widowControl/>
        <w:rPr>
          <w:sz w:val="44"/>
          <w:szCs w:val="24"/>
        </w:rPr>
      </w:pPr>
    </w:p>
    <w:p w14:paraId="1EC574B8" w14:textId="77777777" w:rsidR="00CC143B" w:rsidDel="00F904C7" w:rsidRDefault="00CC143B" w:rsidP="00CC143B">
      <w:pPr>
        <w:widowControl/>
        <w:rPr>
          <w:sz w:val="44"/>
        </w:rPr>
      </w:pPr>
    </w:p>
    <w:p w14:paraId="181B7723" w14:textId="77777777" w:rsidR="00CC143B" w:rsidDel="00F904C7" w:rsidRDefault="00CC143B" w:rsidP="00CC143B">
      <w:pPr>
        <w:widowControl/>
        <w:rPr>
          <w:sz w:val="44"/>
        </w:rPr>
      </w:pPr>
    </w:p>
    <w:p w14:paraId="70B62758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</w:rPr>
      </w:pPr>
      <w:r w:rsidDel="00F904C7">
        <w:rPr>
          <w:rFonts w:ascii="仿宋_GB2312" w:eastAsia="仿宋_GB2312" w:hint="eastAsia"/>
          <w:b/>
          <w:bCs/>
          <w:sz w:val="36"/>
        </w:rPr>
        <w:t>项目名称：</w:t>
      </w:r>
      <w:r w:rsidDel="00F904C7">
        <w:rPr>
          <w:rFonts w:ascii="楷体_GB2312" w:eastAsia="楷体_GB2312" w:hint="eastAsia"/>
          <w:i/>
          <w:iCs/>
          <w:sz w:val="36"/>
        </w:rPr>
        <w:t>（填写公告中列明的</w:t>
      </w:r>
      <w:proofErr w:type="gramStart"/>
      <w:r w:rsidDel="00F904C7">
        <w:rPr>
          <w:rFonts w:ascii="楷体_GB2312" w:eastAsia="楷体_GB2312" w:hint="eastAsia"/>
          <w:i/>
          <w:iCs/>
          <w:sz w:val="36"/>
        </w:rPr>
        <w:t>拟研究</w:t>
      </w:r>
      <w:proofErr w:type="gramEnd"/>
      <w:r w:rsidDel="00F904C7">
        <w:rPr>
          <w:rFonts w:ascii="楷体_GB2312" w:eastAsia="楷体_GB2312" w:hint="eastAsia"/>
          <w:i/>
          <w:iCs/>
          <w:sz w:val="36"/>
        </w:rPr>
        <w:t>课题名称）</w:t>
      </w:r>
    </w:p>
    <w:p w14:paraId="17104C90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</w:rPr>
      </w:pPr>
    </w:p>
    <w:p w14:paraId="6755F1DF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  <w:u w:val="single"/>
        </w:rPr>
      </w:pPr>
      <w:r w:rsidDel="00F904C7">
        <w:rPr>
          <w:rFonts w:ascii="仿宋_GB2312" w:eastAsia="仿宋_GB2312" w:hint="eastAsia"/>
          <w:b/>
          <w:bCs/>
          <w:sz w:val="36"/>
        </w:rPr>
        <w:t>申报单位：</w:t>
      </w:r>
    </w:p>
    <w:p w14:paraId="672CF5BD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</w:rPr>
      </w:pPr>
    </w:p>
    <w:p w14:paraId="42DC4BEC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</w:rPr>
      </w:pPr>
      <w:r w:rsidDel="00F904C7">
        <w:rPr>
          <w:rFonts w:ascii="仿宋_GB2312" w:eastAsia="仿宋_GB2312" w:hint="eastAsia"/>
          <w:b/>
          <w:bCs/>
          <w:sz w:val="36"/>
        </w:rPr>
        <w:t>申报时间：</w:t>
      </w:r>
    </w:p>
    <w:p w14:paraId="185964AB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  <w:u w:val="single"/>
        </w:rPr>
      </w:pPr>
    </w:p>
    <w:p w14:paraId="3877B5FC" w14:textId="77777777" w:rsidR="00CC143B" w:rsidDel="00F904C7" w:rsidRDefault="00CC143B" w:rsidP="00CC143B">
      <w:pPr>
        <w:widowControl/>
        <w:rPr>
          <w:rFonts w:ascii="仿宋_GB2312" w:eastAsia="仿宋_GB2312"/>
          <w:b/>
          <w:bCs/>
          <w:sz w:val="36"/>
        </w:rPr>
      </w:pPr>
      <w:r w:rsidDel="00F904C7">
        <w:rPr>
          <w:rFonts w:ascii="仿宋_GB2312" w:eastAsia="仿宋_GB2312" w:hint="eastAsia"/>
          <w:b/>
          <w:bCs/>
          <w:sz w:val="36"/>
        </w:rPr>
        <w:t>课题经费申请金额：</w:t>
      </w:r>
    </w:p>
    <w:p w14:paraId="638D516C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3F798403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33CA3085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6EB43874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12E6A7B0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35BBD3FE" w14:textId="77777777" w:rsidR="00CC143B" w:rsidDel="00F904C7" w:rsidRDefault="00CC143B" w:rsidP="00CC143B">
      <w:pPr>
        <w:widowControl/>
        <w:rPr>
          <w:b/>
          <w:bCs/>
          <w:sz w:val="36"/>
        </w:rPr>
      </w:pPr>
    </w:p>
    <w:p w14:paraId="01C094F0" w14:textId="77777777" w:rsidR="00CC143B" w:rsidDel="00F904C7" w:rsidRDefault="00CC143B" w:rsidP="00CC143B">
      <w:pPr>
        <w:widowControl/>
        <w:jc w:val="center"/>
        <w:rPr>
          <w:rFonts w:ascii="楷体" w:eastAsia="楷体" w:hAnsi="楷体"/>
          <w:b/>
          <w:bCs/>
          <w:spacing w:val="-10"/>
          <w:sz w:val="36"/>
          <w:szCs w:val="36"/>
        </w:rPr>
      </w:pPr>
      <w:r w:rsidDel="00F904C7"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14:paraId="541E709C" w14:textId="77777777" w:rsidR="00CC143B" w:rsidDel="00F904C7" w:rsidRDefault="00CC143B" w:rsidP="00CC143B">
      <w:pPr>
        <w:widowControl/>
        <w:jc w:val="center"/>
        <w:rPr>
          <w:rFonts w:ascii="楷体" w:eastAsia="楷体" w:hAnsi="楷体"/>
          <w:b/>
          <w:bCs/>
          <w:spacing w:val="-10"/>
          <w:kern w:val="0"/>
          <w:sz w:val="36"/>
          <w:szCs w:val="36"/>
        </w:rPr>
        <w:sectPr w:rsidR="00CC143B" w:rsidDel="00F904C7" w:rsidSect="00F904C7">
          <w:pgSz w:w="11906" w:h="16838"/>
          <w:pgMar w:top="1440" w:right="1588" w:bottom="1440" w:left="1588" w:header="851" w:footer="992" w:gutter="0"/>
          <w:pgNumType w:fmt="numberInDash" w:start="1"/>
          <w:cols w:space="720"/>
          <w:docGrid w:type="linesAndChars" w:linePitch="312"/>
        </w:sectPr>
      </w:pPr>
    </w:p>
    <w:p w14:paraId="2ED2FE12" w14:textId="77777777" w:rsidR="00CC143B" w:rsidDel="00F904C7" w:rsidRDefault="00CC143B" w:rsidP="00CC143B">
      <w:pPr>
        <w:widowControl/>
        <w:rPr>
          <w:rFonts w:eastAsia="黑体"/>
          <w:b/>
          <w:bCs/>
          <w:kern w:val="0"/>
          <w:sz w:val="28"/>
          <w:szCs w:val="24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一、工作方案（主要内容、研究方法、工作进度安排等）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C143B" w:rsidDel="00F904C7" w14:paraId="2783C153" w14:textId="77777777" w:rsidTr="008214E3">
        <w:trPr>
          <w:trHeight w:val="441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A82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488AD27D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10B9E998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47431A13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744C2B08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291BD3D5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2B9A6B05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5E087415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055A3E99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72201572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53E3BA83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6277166B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0DA3F71E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664BF11E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0A6E0716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3A127BC8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7223889C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583CCA85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2F324847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370B9E37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53C17653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3FE53FE5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58D103B0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65876C6C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1757643F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0EAD85C7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  <w:p w14:paraId="31F1E24F" w14:textId="77777777" w:rsidR="00CC143B" w:rsidDel="00F904C7" w:rsidRDefault="00CC143B" w:rsidP="008214E3">
            <w:pPr>
              <w:widowControl/>
              <w:rPr>
                <w:rFonts w:ascii="宋体"/>
                <w:sz w:val="24"/>
              </w:rPr>
            </w:pPr>
          </w:p>
        </w:tc>
      </w:tr>
    </w:tbl>
    <w:p w14:paraId="049C51B7" w14:textId="77777777" w:rsidR="00CC143B" w:rsidDel="00F904C7" w:rsidRDefault="00CC143B" w:rsidP="00CC143B">
      <w:pPr>
        <w:widowControl/>
        <w:rPr>
          <w:rFonts w:eastAsia="黑体"/>
          <w:b/>
          <w:bCs/>
          <w:kern w:val="0"/>
          <w:sz w:val="28"/>
        </w:rPr>
      </w:pPr>
      <w:r w:rsidDel="00F904C7">
        <w:rPr>
          <w:rFonts w:eastAsia="黑体"/>
          <w:b/>
          <w:bCs/>
          <w:kern w:val="0"/>
          <w:sz w:val="28"/>
        </w:rPr>
        <w:br w:type="page"/>
      </w:r>
    </w:p>
    <w:p w14:paraId="7BF794AC" w14:textId="77777777" w:rsidR="00CC143B" w:rsidDel="00F904C7" w:rsidRDefault="00CC143B" w:rsidP="00CC143B">
      <w:pPr>
        <w:widowControl/>
        <w:rPr>
          <w:b/>
          <w:kern w:val="0"/>
          <w:sz w:val="24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二、条件保障（课题负责人的主要学术简历；与本课题研究内容相关的研究成果、资料、数据积累等；场地设备等科研条件）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C143B" w:rsidDel="00F904C7" w14:paraId="128AEBF3" w14:textId="77777777" w:rsidTr="008214E3">
        <w:trPr>
          <w:trHeight w:val="44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75A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062B50D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25C88925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1942069E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15049B64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6CCA0372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1CF32E7E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384B57D7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3D759232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62765FC1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724455EA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2A0D3F0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2EEF879D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36325B51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4E5FEA1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66635EA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5A2F1A2A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5C0B9406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33A910E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38DBAEFC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5ED4DEC6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27733AFB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0AAA7BFD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963535B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0281979D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0A21570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251D3465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6C6FD4D7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19452741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0CFFB8DD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  <w:p w14:paraId="4963BE5E" w14:textId="77777777" w:rsidR="00CC143B" w:rsidDel="00F904C7" w:rsidRDefault="00CC143B" w:rsidP="008214E3">
            <w:pPr>
              <w:widowControl/>
              <w:rPr>
                <w:sz w:val="24"/>
              </w:rPr>
            </w:pPr>
          </w:p>
        </w:tc>
      </w:tr>
    </w:tbl>
    <w:p w14:paraId="768A8DE9" w14:textId="77777777" w:rsidR="00CC143B" w:rsidDel="00F904C7" w:rsidRDefault="00CC143B" w:rsidP="00CC143B">
      <w:pPr>
        <w:widowControl/>
        <w:rPr>
          <w:rFonts w:eastAsia="黑体"/>
          <w:b/>
          <w:bCs/>
          <w:kern w:val="0"/>
          <w:sz w:val="28"/>
        </w:rPr>
        <w:sectPr w:rsidR="00CC143B" w:rsidDel="00F904C7" w:rsidSect="00F904C7">
          <w:pgSz w:w="11906" w:h="16838"/>
          <w:pgMar w:top="1440" w:right="1588" w:bottom="1440" w:left="1588" w:header="851" w:footer="992" w:gutter="0"/>
          <w:pgNumType w:fmt="numberInDash" w:start="1"/>
          <w:cols w:space="720"/>
          <w:docGrid w:type="linesAndChars" w:linePitch="312"/>
        </w:sectPr>
      </w:pPr>
    </w:p>
    <w:p w14:paraId="3C730C2C" w14:textId="77777777" w:rsidR="00CC143B" w:rsidDel="00F904C7" w:rsidRDefault="00CC143B" w:rsidP="00CC143B">
      <w:pPr>
        <w:widowControl/>
        <w:rPr>
          <w:b/>
          <w:bCs/>
          <w:kern w:val="0"/>
          <w:sz w:val="28"/>
        </w:rPr>
      </w:pPr>
      <w:r w:rsidDel="00F904C7">
        <w:rPr>
          <w:rFonts w:eastAsia="黑体" w:hint="eastAsia"/>
          <w:b/>
          <w:bCs/>
          <w:kern w:val="0"/>
          <w:sz w:val="28"/>
        </w:rPr>
        <w:lastRenderedPageBreak/>
        <w:t>三、主要参加人员的基本情况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849"/>
        <w:gridCol w:w="696"/>
        <w:gridCol w:w="678"/>
        <w:gridCol w:w="189"/>
        <w:gridCol w:w="706"/>
        <w:gridCol w:w="108"/>
        <w:gridCol w:w="141"/>
        <w:gridCol w:w="408"/>
        <w:gridCol w:w="796"/>
        <w:gridCol w:w="928"/>
        <w:gridCol w:w="15"/>
        <w:gridCol w:w="592"/>
        <w:gridCol w:w="1782"/>
      </w:tblGrid>
      <w:tr w:rsidR="00CC143B" w:rsidDel="00F904C7" w14:paraId="24786950" w14:textId="77777777" w:rsidTr="008214E3">
        <w:trPr>
          <w:trHeight w:val="780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A6B673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项目负责人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11AD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CE0A9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3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5975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BC1D6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EA8A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D61A9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7836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0ED57A4F" w14:textId="77777777" w:rsidTr="008214E3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6CF6A8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67A6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7EBE5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8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B0EC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0D0EFE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2E7F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60167330" w14:textId="77777777" w:rsidTr="008214E3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C1D6B5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4247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A575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00833FF3" w14:textId="77777777" w:rsidTr="008214E3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4DD1AD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项目联系人</w:t>
            </w:r>
          </w:p>
        </w:tc>
        <w:tc>
          <w:tcPr>
            <w:tcW w:w="9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1C08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F2C27E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7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C4D5D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D0D0B5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kern w:val="0"/>
                <w:szCs w:val="21"/>
              </w:rPr>
              <w:t>E-mail</w:t>
            </w: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AD7B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5DAD3AE5" w14:textId="77777777" w:rsidTr="008214E3">
        <w:trPr>
          <w:trHeight w:hRule="exact" w:val="657"/>
          <w:jc w:val="center"/>
        </w:trPr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38EEEC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4247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9C92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3799013B" w14:textId="77777777" w:rsidTr="008214E3">
        <w:trPr>
          <w:cantSplit/>
          <w:trHeight w:val="574"/>
          <w:jc w:val="center"/>
        </w:trPr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94353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主</w:t>
            </w:r>
          </w:p>
          <w:p w14:paraId="3358A2B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要</w:t>
            </w:r>
          </w:p>
          <w:p w14:paraId="6A671EF8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参</w:t>
            </w:r>
          </w:p>
          <w:p w14:paraId="111BFDCB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加</w:t>
            </w:r>
          </w:p>
          <w:p w14:paraId="79E40539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人</w:t>
            </w:r>
          </w:p>
          <w:p w14:paraId="3BA9498D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78B26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22458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92141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D99EB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6CE5F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7F20B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D8089" w14:textId="77777777" w:rsidR="00CC143B" w:rsidDel="00F904C7" w:rsidRDefault="00CC143B" w:rsidP="008214E3">
            <w:pPr>
              <w:widowControl/>
              <w:jc w:val="center"/>
              <w:rPr>
                <w:kern w:val="0"/>
                <w:szCs w:val="21"/>
              </w:rPr>
            </w:pPr>
            <w:r w:rsidDel="00F904C7"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CC143B" w:rsidDel="00F904C7" w14:paraId="4BA274C1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0F8C6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6A39" w14:textId="77777777" w:rsidR="00CC143B" w:rsidDel="00F904C7" w:rsidRDefault="00CC143B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B938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48C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C3F2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09F5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DD2F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447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2DBA8512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5DCB1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3E35" w14:textId="77777777" w:rsidR="00CC143B" w:rsidDel="00F904C7" w:rsidRDefault="00CC143B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ACE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F979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929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799B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057A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EED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16E0C74D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FBF68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D7A5" w14:textId="77777777" w:rsidR="00CC143B" w:rsidDel="00F904C7" w:rsidRDefault="00CC143B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86C5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0564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8E4B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993A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38F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1F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2567C2FF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A86E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182A" w14:textId="77777777" w:rsidR="00CC143B" w:rsidDel="00F904C7" w:rsidRDefault="00CC143B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E67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2997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4ED6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3E7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083C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AC74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  <w:tr w:rsidR="00CC143B" w:rsidDel="00F904C7" w14:paraId="653F9C1E" w14:textId="77777777" w:rsidTr="008214E3">
        <w:trPr>
          <w:cantSplit/>
          <w:trHeight w:val="574"/>
          <w:jc w:val="center"/>
        </w:trPr>
        <w:tc>
          <w:tcPr>
            <w:tcW w:w="2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76D9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C1DE0" w14:textId="77777777" w:rsidR="00CC143B" w:rsidDel="00F904C7" w:rsidRDefault="00CC143B" w:rsidP="008214E3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2F94F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2ADC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07A0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4676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05B1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358F" w14:textId="77777777" w:rsidR="00CC143B" w:rsidDel="00F904C7" w:rsidRDefault="00CC143B" w:rsidP="008214E3">
            <w:pPr>
              <w:widowControl/>
              <w:rPr>
                <w:kern w:val="0"/>
                <w:szCs w:val="21"/>
              </w:rPr>
            </w:pPr>
          </w:p>
        </w:tc>
      </w:tr>
    </w:tbl>
    <w:p w14:paraId="54551DB0" w14:textId="77777777" w:rsidR="00CC143B" w:rsidDel="00F904C7" w:rsidRDefault="00CC143B" w:rsidP="00CC143B">
      <w:pPr>
        <w:widowControl/>
        <w:rPr>
          <w:szCs w:val="24"/>
        </w:rPr>
      </w:pPr>
    </w:p>
    <w:p w14:paraId="6060CD44" w14:textId="16724BFA" w:rsidR="00CC143B" w:rsidDel="00F904C7" w:rsidRDefault="00CC143B" w:rsidP="00CC143B">
      <w:pPr>
        <w:widowControl/>
        <w:rPr>
          <w:rFonts w:ascii="仿宋_GB2312" w:eastAsia="仿宋_GB2312"/>
          <w:sz w:val="30"/>
          <w:szCs w:val="30"/>
        </w:rPr>
      </w:pPr>
    </w:p>
    <w:sectPr w:rsidR="00CC143B" w:rsidDel="00F9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3B"/>
    <w:rsid w:val="004F460F"/>
    <w:rsid w:val="00B70201"/>
    <w:rsid w:val="00C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AD6E"/>
  <w15:chartTrackingRefBased/>
  <w15:docId w15:val="{1D925EC0-DCFC-4380-824F-BCF8CE8F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yang</dc:creator>
  <cp:keywords/>
  <dc:description/>
  <cp:lastModifiedBy>wei yang</cp:lastModifiedBy>
  <cp:revision>1</cp:revision>
  <dcterms:created xsi:type="dcterms:W3CDTF">2023-04-28T02:54:00Z</dcterms:created>
  <dcterms:modified xsi:type="dcterms:W3CDTF">2023-04-28T02:55:00Z</dcterms:modified>
</cp:coreProperties>
</file>